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4FE4B" w14:textId="77777777" w:rsidR="00FD0AFE" w:rsidRPr="002E5B61" w:rsidRDefault="00FD0AFE" w:rsidP="00FD0AFE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2E5B61">
        <w:rPr>
          <w:rFonts w:ascii="Times New Roman" w:hAnsi="Times New Roman" w:cs="Times New Roman"/>
          <w:b/>
          <w:bCs/>
          <w:lang w:val="en-US"/>
        </w:rPr>
        <w:t>Beyond Old Boys’ Clubs: Financial Analysts' Utilization of Professional Connections</w:t>
      </w:r>
    </w:p>
    <w:p w14:paraId="55AC47A8" w14:textId="77777777" w:rsidR="00FD0AFE" w:rsidRPr="002E5B61" w:rsidRDefault="00FD0AFE" w:rsidP="00FD0AFE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2E5B61">
        <w:rPr>
          <w:rFonts w:ascii="Times New Roman" w:hAnsi="Times New Roman" w:cs="Times New Roman"/>
          <w:b/>
          <w:bCs/>
          <w:lang w:val="en-US"/>
        </w:rPr>
        <w:t>Journal of Accounting Research</w:t>
      </w:r>
    </w:p>
    <w:p w14:paraId="764D80D9" w14:textId="77777777" w:rsidR="00FD0AFE" w:rsidRDefault="00FD0AFE">
      <w:pPr>
        <w:rPr>
          <w:rFonts w:ascii="Times New Roman" w:hAnsi="Times New Roman" w:cs="Times New Roman"/>
          <w:lang w:val="en-US"/>
        </w:rPr>
      </w:pPr>
    </w:p>
    <w:p w14:paraId="4ACFAEF0" w14:textId="64386799" w:rsidR="00474277" w:rsidRDefault="00140E6B" w:rsidP="00964607">
      <w:pPr>
        <w:jc w:val="both"/>
        <w:rPr>
          <w:rFonts w:ascii="Times New Roman" w:hAnsi="Times New Roman" w:cs="Times New Roman"/>
          <w:lang w:val="en-US"/>
        </w:rPr>
      </w:pPr>
      <w:r w:rsidRPr="00140E6B">
        <w:rPr>
          <w:rFonts w:ascii="Times New Roman" w:hAnsi="Times New Roman" w:cs="Times New Roman"/>
          <w:lang w:val="en-US"/>
        </w:rPr>
        <w:t xml:space="preserve">This </w:t>
      </w:r>
      <w:r w:rsidR="005325EC">
        <w:rPr>
          <w:rFonts w:ascii="Times New Roman" w:hAnsi="Times New Roman" w:cs="Times New Roman"/>
          <w:lang w:val="en-US"/>
        </w:rPr>
        <w:t xml:space="preserve">SAS </w:t>
      </w:r>
      <w:r w:rsidRPr="00140E6B">
        <w:rPr>
          <w:rFonts w:ascii="Times New Roman" w:hAnsi="Times New Roman" w:cs="Times New Roman"/>
          <w:lang w:val="en-US"/>
        </w:rPr>
        <w:t>code</w:t>
      </w:r>
      <w:r w:rsidR="005325EC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="005325EC" w:rsidRPr="005325EC">
        <w:rPr>
          <w:rFonts w:ascii="Times New Roman" w:hAnsi="Times New Roman" w:cs="Times New Roman"/>
          <w:lang w:val="en-US"/>
        </w:rPr>
        <w:t>gather_experience</w:t>
      </w:r>
      <w:r w:rsidR="005325EC">
        <w:rPr>
          <w:rFonts w:ascii="Times New Roman" w:hAnsi="Times New Roman" w:cs="Times New Roman"/>
          <w:lang w:val="en-US"/>
        </w:rPr>
        <w:t>.sas</w:t>
      </w:r>
      <w:proofErr w:type="spellEnd"/>
      <w:r w:rsidR="005325EC">
        <w:rPr>
          <w:rFonts w:ascii="Times New Roman" w:hAnsi="Times New Roman" w:cs="Times New Roman"/>
          <w:lang w:val="en-US"/>
        </w:rPr>
        <w:t>)</w:t>
      </w:r>
      <w:r w:rsidRPr="00140E6B">
        <w:rPr>
          <w:rFonts w:ascii="Times New Roman" w:hAnsi="Times New Roman" w:cs="Times New Roman"/>
          <w:lang w:val="en-US"/>
        </w:rPr>
        <w:t xml:space="preserve"> </w:t>
      </w:r>
      <w:r w:rsidR="00F82E70">
        <w:rPr>
          <w:rFonts w:ascii="Times New Roman" w:hAnsi="Times New Roman" w:cs="Times New Roman"/>
          <w:lang w:val="en-US"/>
        </w:rPr>
        <w:t xml:space="preserve">retrieves </w:t>
      </w:r>
      <w:r w:rsidR="006D2D61">
        <w:rPr>
          <w:rFonts w:ascii="Times New Roman" w:hAnsi="Times New Roman" w:cs="Times New Roman"/>
          <w:lang w:val="en-US"/>
        </w:rPr>
        <w:t xml:space="preserve">corporate </w:t>
      </w:r>
      <w:r w:rsidR="00F82E70">
        <w:rPr>
          <w:rFonts w:ascii="Times New Roman" w:hAnsi="Times New Roman" w:cs="Times New Roman"/>
          <w:lang w:val="en-US"/>
        </w:rPr>
        <w:t xml:space="preserve">experience </w:t>
      </w:r>
      <w:r w:rsidR="00A120D4">
        <w:rPr>
          <w:rFonts w:ascii="Times New Roman" w:hAnsi="Times New Roman" w:cs="Times New Roman"/>
          <w:lang w:val="en-US"/>
        </w:rPr>
        <w:t xml:space="preserve">for financial analysts from </w:t>
      </w:r>
      <w:r w:rsidR="00786C55">
        <w:rPr>
          <w:rFonts w:ascii="Times New Roman" w:hAnsi="Times New Roman" w:cs="Times New Roman"/>
          <w:lang w:val="en-US"/>
        </w:rPr>
        <w:t>C</w:t>
      </w:r>
      <w:r w:rsidR="00A120D4">
        <w:rPr>
          <w:rFonts w:ascii="Times New Roman" w:hAnsi="Times New Roman" w:cs="Times New Roman"/>
          <w:lang w:val="en-US"/>
        </w:rPr>
        <w:t>apital IQ.</w:t>
      </w:r>
      <w:r w:rsidR="000E2803">
        <w:rPr>
          <w:rFonts w:ascii="Times New Roman" w:hAnsi="Times New Roman" w:cs="Times New Roman"/>
          <w:lang w:val="en-US"/>
        </w:rPr>
        <w:t xml:space="preserve"> </w:t>
      </w:r>
      <w:r w:rsidR="00474277">
        <w:rPr>
          <w:rFonts w:ascii="Times New Roman" w:hAnsi="Times New Roman" w:cs="Times New Roman"/>
          <w:lang w:val="en-US"/>
        </w:rPr>
        <w:t xml:space="preserve">The output contains </w:t>
      </w:r>
      <w:r w:rsidR="00A9066A">
        <w:rPr>
          <w:rFonts w:ascii="Times New Roman" w:hAnsi="Times New Roman" w:cs="Times New Roman"/>
          <w:lang w:val="en-US"/>
        </w:rPr>
        <w:t xml:space="preserve">the </w:t>
      </w:r>
      <w:r w:rsidR="00474277">
        <w:rPr>
          <w:rFonts w:ascii="Times New Roman" w:hAnsi="Times New Roman" w:cs="Times New Roman"/>
          <w:lang w:val="en-US"/>
        </w:rPr>
        <w:t xml:space="preserve">firms (GVKEY) that an analyst (ANALYS) </w:t>
      </w:r>
      <w:r w:rsidR="0094757F">
        <w:rPr>
          <w:rFonts w:ascii="Times New Roman" w:hAnsi="Times New Roman" w:cs="Times New Roman"/>
          <w:lang w:val="en-US"/>
        </w:rPr>
        <w:t xml:space="preserve">has </w:t>
      </w:r>
      <w:r w:rsidR="00474277">
        <w:rPr>
          <w:rFonts w:ascii="Times New Roman" w:hAnsi="Times New Roman" w:cs="Times New Roman"/>
          <w:lang w:val="en-US"/>
        </w:rPr>
        <w:t xml:space="preserve">worked at. </w:t>
      </w:r>
    </w:p>
    <w:p w14:paraId="20D8C753" w14:textId="765BC251" w:rsidR="00801D81" w:rsidRDefault="00225CDA" w:rsidP="005A191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IBES analyst names are manually collected, as described in Section 3.1 of the manuscript. IBES analysts</w:t>
      </w:r>
      <w:r w:rsidR="0034170E">
        <w:rPr>
          <w:rFonts w:ascii="Times New Roman" w:hAnsi="Times New Roman" w:cs="Times New Roman"/>
          <w:lang w:val="en-US"/>
        </w:rPr>
        <w:t xml:space="preserve"> (</w:t>
      </w:r>
      <w:r w:rsidR="006D161B">
        <w:rPr>
          <w:rFonts w:ascii="Times New Roman" w:hAnsi="Times New Roman" w:cs="Times New Roman"/>
          <w:lang w:val="en-US"/>
        </w:rPr>
        <w:t>ANALYS</w:t>
      </w:r>
      <w:r w:rsidR="0034170E">
        <w:rPr>
          <w:rFonts w:ascii="Times New Roman" w:hAnsi="Times New Roman" w:cs="Times New Roman"/>
          <w:lang w:val="en-US"/>
        </w:rPr>
        <w:t>)</w:t>
      </w:r>
      <w:r>
        <w:rPr>
          <w:rFonts w:ascii="Times New Roman" w:hAnsi="Times New Roman" w:cs="Times New Roman"/>
          <w:lang w:val="en-US"/>
        </w:rPr>
        <w:t xml:space="preserve"> are linked to </w:t>
      </w:r>
      <w:r w:rsidR="008E728F"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  <w:lang w:val="en-US"/>
        </w:rPr>
        <w:t xml:space="preserve">apital IQ </w:t>
      </w:r>
      <w:r w:rsidR="00BE4D9F">
        <w:rPr>
          <w:rFonts w:ascii="Times New Roman" w:hAnsi="Times New Roman" w:cs="Times New Roman"/>
          <w:lang w:val="en-US"/>
        </w:rPr>
        <w:t xml:space="preserve">professionals </w:t>
      </w:r>
      <w:r w:rsidR="006D161B">
        <w:rPr>
          <w:rFonts w:ascii="Times New Roman" w:hAnsi="Times New Roman" w:cs="Times New Roman"/>
          <w:lang w:val="en-US"/>
        </w:rPr>
        <w:t xml:space="preserve">(PERSONID) </w:t>
      </w:r>
      <w:r w:rsidR="005325EC">
        <w:rPr>
          <w:rFonts w:ascii="Times New Roman" w:hAnsi="Times New Roman" w:cs="Times New Roman"/>
          <w:lang w:val="en-US"/>
        </w:rPr>
        <w:t xml:space="preserve">by 1) computing fuzzy name scores in a script (see </w:t>
      </w:r>
      <w:r w:rsidR="005325EC" w:rsidRPr="005325EC">
        <w:rPr>
          <w:rFonts w:ascii="Times New Roman" w:hAnsi="Times New Roman" w:cs="Times New Roman"/>
          <w:lang w:val="en-US"/>
        </w:rPr>
        <w:t>linktable_01_gather_financial_analysts_from_ciq</w:t>
      </w:r>
      <w:r w:rsidR="005325EC">
        <w:rPr>
          <w:rFonts w:ascii="Times New Roman" w:hAnsi="Times New Roman" w:cs="Times New Roman"/>
          <w:lang w:val="en-US"/>
        </w:rPr>
        <w:t xml:space="preserve">.sas and </w:t>
      </w:r>
      <w:r w:rsidR="005325EC" w:rsidRPr="005325EC">
        <w:rPr>
          <w:rFonts w:ascii="Times New Roman" w:hAnsi="Times New Roman" w:cs="Times New Roman"/>
          <w:lang w:val="en-US"/>
        </w:rPr>
        <w:t>linktable_02_link_with_ibes_analys</w:t>
      </w:r>
      <w:r w:rsidR="005325EC">
        <w:rPr>
          <w:rFonts w:ascii="Times New Roman" w:hAnsi="Times New Roman" w:cs="Times New Roman"/>
          <w:lang w:val="en-US"/>
        </w:rPr>
        <w:t xml:space="preserve">.py) and 2) </w:t>
      </w:r>
      <w:r w:rsidR="00801D81">
        <w:rPr>
          <w:rFonts w:ascii="Times New Roman" w:hAnsi="Times New Roman" w:cs="Times New Roman"/>
          <w:lang w:val="en-US"/>
        </w:rPr>
        <w:t>manually</w:t>
      </w:r>
      <w:r w:rsidR="005325EC">
        <w:rPr>
          <w:rFonts w:ascii="Times New Roman" w:hAnsi="Times New Roman" w:cs="Times New Roman"/>
          <w:lang w:val="en-US"/>
        </w:rPr>
        <w:t xml:space="preserve"> </w:t>
      </w:r>
      <w:r w:rsidR="00C57466">
        <w:rPr>
          <w:rFonts w:ascii="Times New Roman" w:hAnsi="Times New Roman" w:cs="Times New Roman"/>
          <w:lang w:val="en-US"/>
        </w:rPr>
        <w:t xml:space="preserve">inspecting </w:t>
      </w:r>
      <w:r w:rsidR="00402C88">
        <w:rPr>
          <w:rFonts w:ascii="Times New Roman" w:hAnsi="Times New Roman" w:cs="Times New Roman"/>
          <w:lang w:val="en-US"/>
        </w:rPr>
        <w:t xml:space="preserve">potential </w:t>
      </w:r>
      <w:r w:rsidR="00801D81">
        <w:rPr>
          <w:rFonts w:ascii="Times New Roman" w:hAnsi="Times New Roman" w:cs="Times New Roman"/>
          <w:lang w:val="en-US"/>
        </w:rPr>
        <w:t xml:space="preserve">matches. </w:t>
      </w:r>
    </w:p>
    <w:sectPr w:rsidR="00801D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CCE03" w14:textId="77777777" w:rsidR="0029297B" w:rsidRDefault="0029297B" w:rsidP="00DC7928">
      <w:pPr>
        <w:spacing w:after="0" w:line="240" w:lineRule="auto"/>
      </w:pPr>
      <w:r>
        <w:separator/>
      </w:r>
    </w:p>
  </w:endnote>
  <w:endnote w:type="continuationSeparator" w:id="0">
    <w:p w14:paraId="42765FF6" w14:textId="77777777" w:rsidR="0029297B" w:rsidRDefault="0029297B" w:rsidP="00DC7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FE31A" w14:textId="77777777" w:rsidR="0029297B" w:rsidRDefault="0029297B" w:rsidP="00DC7928">
      <w:pPr>
        <w:spacing w:after="0" w:line="240" w:lineRule="auto"/>
      </w:pPr>
      <w:r>
        <w:separator/>
      </w:r>
    </w:p>
  </w:footnote>
  <w:footnote w:type="continuationSeparator" w:id="0">
    <w:p w14:paraId="3EC9B508" w14:textId="77777777" w:rsidR="0029297B" w:rsidRDefault="0029297B" w:rsidP="00DC79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4FD"/>
    <w:rsid w:val="00024831"/>
    <w:rsid w:val="00084781"/>
    <w:rsid w:val="000E2803"/>
    <w:rsid w:val="000E64FD"/>
    <w:rsid w:val="00115602"/>
    <w:rsid w:val="00140E6B"/>
    <w:rsid w:val="001C32FF"/>
    <w:rsid w:val="00225CDA"/>
    <w:rsid w:val="0029297B"/>
    <w:rsid w:val="0034170E"/>
    <w:rsid w:val="00402C88"/>
    <w:rsid w:val="00444192"/>
    <w:rsid w:val="00454BBA"/>
    <w:rsid w:val="00455FA7"/>
    <w:rsid w:val="00474277"/>
    <w:rsid w:val="005325EC"/>
    <w:rsid w:val="00587BC9"/>
    <w:rsid w:val="005A191E"/>
    <w:rsid w:val="006A7C3B"/>
    <w:rsid w:val="006B01E3"/>
    <w:rsid w:val="006D161B"/>
    <w:rsid w:val="006D2D61"/>
    <w:rsid w:val="006D66E9"/>
    <w:rsid w:val="007732CD"/>
    <w:rsid w:val="007841D1"/>
    <w:rsid w:val="00786C55"/>
    <w:rsid w:val="007E794D"/>
    <w:rsid w:val="007E7A45"/>
    <w:rsid w:val="007F6CC0"/>
    <w:rsid w:val="00801D81"/>
    <w:rsid w:val="00811A0A"/>
    <w:rsid w:val="008404BB"/>
    <w:rsid w:val="008516CA"/>
    <w:rsid w:val="008C6866"/>
    <w:rsid w:val="008E728F"/>
    <w:rsid w:val="0094757F"/>
    <w:rsid w:val="00964607"/>
    <w:rsid w:val="009805A6"/>
    <w:rsid w:val="009B447E"/>
    <w:rsid w:val="009F201B"/>
    <w:rsid w:val="00A120D4"/>
    <w:rsid w:val="00A60539"/>
    <w:rsid w:val="00A9066A"/>
    <w:rsid w:val="00B66DCC"/>
    <w:rsid w:val="00BB0378"/>
    <w:rsid w:val="00BE4D9F"/>
    <w:rsid w:val="00C27056"/>
    <w:rsid w:val="00C5357D"/>
    <w:rsid w:val="00C57466"/>
    <w:rsid w:val="00C838DD"/>
    <w:rsid w:val="00D24DB9"/>
    <w:rsid w:val="00DC7928"/>
    <w:rsid w:val="00DF0319"/>
    <w:rsid w:val="00EE3B4C"/>
    <w:rsid w:val="00F82E70"/>
    <w:rsid w:val="00F84796"/>
    <w:rsid w:val="00FB4017"/>
    <w:rsid w:val="00FD0AFE"/>
    <w:rsid w:val="00FD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1894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64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64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64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64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64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64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4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64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64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64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64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64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64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64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64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64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64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64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64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64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64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64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64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64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64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64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64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64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64F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C7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928"/>
  </w:style>
  <w:style w:type="paragraph" w:styleId="Footer">
    <w:name w:val="footer"/>
    <w:basedOn w:val="Normal"/>
    <w:link w:val="FooterChar"/>
    <w:uiPriority w:val="99"/>
    <w:unhideWhenUsed/>
    <w:rsid w:val="00DC7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2026-02-03T01:27:00Z</dcterms:created>
  <dcterms:modified xsi:type="dcterms:W3CDTF">2026-02-03T01:27:00Z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f5c2fdf0-5e94-4030-a358-e28d1bcf2ed8</vt:lpwstr>
  </property>
</Properties>
</file>