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E022" w14:textId="2179EB0A" w:rsidR="002E5B61" w:rsidRPr="002E5B61" w:rsidRDefault="002E5B61" w:rsidP="002E5B61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2E5B61">
        <w:rPr>
          <w:rFonts w:ascii="Times New Roman" w:hAnsi="Times New Roman" w:cs="Times New Roman"/>
          <w:b/>
          <w:bCs/>
          <w:lang w:val="en-US"/>
        </w:rPr>
        <w:t>Beyond Old Boys’ Clubs: Financial Analysts' Utilization of Professional Connections</w:t>
      </w:r>
    </w:p>
    <w:p w14:paraId="061318E2" w14:textId="5EC442FB" w:rsidR="002E5B61" w:rsidRPr="002E5B61" w:rsidRDefault="002E5B61" w:rsidP="002E5B61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2E5B61">
        <w:rPr>
          <w:rFonts w:ascii="Times New Roman" w:hAnsi="Times New Roman" w:cs="Times New Roman"/>
          <w:b/>
          <w:bCs/>
          <w:lang w:val="en-US"/>
        </w:rPr>
        <w:t>Journal of Accounting Research</w:t>
      </w:r>
    </w:p>
    <w:p w14:paraId="3C063F35" w14:textId="77777777" w:rsidR="00173459" w:rsidRDefault="00173459" w:rsidP="009417B4">
      <w:pPr>
        <w:jc w:val="both"/>
        <w:rPr>
          <w:rFonts w:ascii="Times New Roman" w:hAnsi="Times New Roman" w:cs="Times New Roman"/>
          <w:lang w:val="en-US"/>
        </w:rPr>
      </w:pPr>
    </w:p>
    <w:p w14:paraId="25805B8E" w14:textId="7975ECB1" w:rsidR="005D566D" w:rsidRDefault="005D566D" w:rsidP="009417B4">
      <w:pPr>
        <w:jc w:val="both"/>
        <w:rPr>
          <w:rFonts w:ascii="Times New Roman" w:hAnsi="Times New Roman" w:cs="Times New Roman"/>
          <w:lang w:val="en-US"/>
        </w:rPr>
      </w:pPr>
      <w:r w:rsidRPr="007D4DC6">
        <w:rPr>
          <w:rFonts w:ascii="Times New Roman" w:hAnsi="Times New Roman" w:cs="Times New Roman"/>
          <w:lang w:val="en-US"/>
        </w:rPr>
        <w:t xml:space="preserve">This code cleans conference call transcripts from </w:t>
      </w:r>
      <w:r w:rsidR="006A359F">
        <w:rPr>
          <w:rFonts w:ascii="Times New Roman" w:hAnsi="Times New Roman" w:cs="Times New Roman"/>
          <w:lang w:val="en-US"/>
        </w:rPr>
        <w:t xml:space="preserve">Capital IQ </w:t>
      </w:r>
      <w:r w:rsidRPr="007D4DC6">
        <w:rPr>
          <w:rFonts w:ascii="Times New Roman" w:hAnsi="Times New Roman" w:cs="Times New Roman"/>
          <w:lang w:val="en-US"/>
        </w:rPr>
        <w:t>and computes measures of analyst participation in earnings conference calls (Table 5).</w:t>
      </w:r>
    </w:p>
    <w:p w14:paraId="1635093A" w14:textId="4047CF29" w:rsidR="00173459" w:rsidRDefault="00AB64B3" w:rsidP="009417B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IBES analyst names are manually collected, as described in Section 3.1 of the manuscript. </w:t>
      </w:r>
      <w:r w:rsidR="00173459">
        <w:rPr>
          <w:rFonts w:ascii="Times New Roman" w:hAnsi="Times New Roman" w:cs="Times New Roman"/>
          <w:lang w:val="en-US"/>
        </w:rPr>
        <w:t xml:space="preserve">IBES analysts (ANALYS) are linked to Capital IQ </w:t>
      </w:r>
      <w:r w:rsidR="00FA052A">
        <w:rPr>
          <w:rFonts w:ascii="Times New Roman" w:hAnsi="Times New Roman" w:cs="Times New Roman"/>
          <w:lang w:val="en-US"/>
        </w:rPr>
        <w:t xml:space="preserve">professionals </w:t>
      </w:r>
      <w:r w:rsidR="00173459">
        <w:rPr>
          <w:rFonts w:ascii="Times New Roman" w:hAnsi="Times New Roman" w:cs="Times New Roman"/>
          <w:lang w:val="en-US"/>
        </w:rPr>
        <w:t>(PERSONID) via fuzzy name matching of analyst names and broker names</w:t>
      </w:r>
      <w:r w:rsidR="009A4DB4">
        <w:rPr>
          <w:rFonts w:ascii="Times New Roman" w:hAnsi="Times New Roman" w:cs="Times New Roman"/>
          <w:lang w:val="en-US"/>
        </w:rPr>
        <w:t>,</w:t>
      </w:r>
      <w:r w:rsidR="00CE2CA3">
        <w:rPr>
          <w:rFonts w:ascii="Times New Roman" w:hAnsi="Times New Roman" w:cs="Times New Roman"/>
          <w:lang w:val="en-US"/>
        </w:rPr>
        <w:t xml:space="preserve"> and manual inspection. See </w:t>
      </w:r>
      <w:proofErr w:type="gramStart"/>
      <w:r w:rsidR="00CE2CA3">
        <w:rPr>
          <w:rFonts w:ascii="Times New Roman" w:hAnsi="Times New Roman" w:cs="Times New Roman"/>
          <w:lang w:val="en-US"/>
        </w:rPr>
        <w:t>folder \</w:t>
      </w:r>
      <w:proofErr w:type="spellStart"/>
      <w:proofErr w:type="gramEnd"/>
      <w:r w:rsidR="00CE2CA3">
        <w:rPr>
          <w:rFonts w:ascii="Times New Roman" w:hAnsi="Times New Roman" w:cs="Times New Roman"/>
          <w:lang w:val="en-US"/>
        </w:rPr>
        <w:t>professional_experience</w:t>
      </w:r>
      <w:proofErr w:type="spellEnd"/>
      <w:r w:rsidR="00CE2CA3">
        <w:rPr>
          <w:rFonts w:ascii="Times New Roman" w:hAnsi="Times New Roman" w:cs="Times New Roman"/>
          <w:lang w:val="en-US"/>
        </w:rPr>
        <w:t xml:space="preserve"> for more details. </w:t>
      </w:r>
    </w:p>
    <w:p w14:paraId="2BC09586" w14:textId="77777777" w:rsidR="00173459" w:rsidRPr="007D4DC6" w:rsidRDefault="00173459" w:rsidP="00E362E2">
      <w:pPr>
        <w:jc w:val="both"/>
        <w:rPr>
          <w:rFonts w:ascii="Times New Roman" w:hAnsi="Times New Roman" w:cs="Times New Roman"/>
          <w:lang w:val="en-US"/>
        </w:rPr>
      </w:pPr>
    </w:p>
    <w:sectPr w:rsidR="00173459" w:rsidRPr="007D4D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FEFA" w14:textId="77777777" w:rsidR="00462BF0" w:rsidRDefault="00462BF0" w:rsidP="00A129A6">
      <w:pPr>
        <w:spacing w:after="0" w:line="240" w:lineRule="auto"/>
      </w:pPr>
      <w:r>
        <w:separator/>
      </w:r>
    </w:p>
  </w:endnote>
  <w:endnote w:type="continuationSeparator" w:id="0">
    <w:p w14:paraId="75E2C42C" w14:textId="77777777" w:rsidR="00462BF0" w:rsidRDefault="00462BF0" w:rsidP="00A12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3ED4" w14:textId="77777777" w:rsidR="00462BF0" w:rsidRDefault="00462BF0" w:rsidP="00A129A6">
      <w:pPr>
        <w:spacing w:after="0" w:line="240" w:lineRule="auto"/>
      </w:pPr>
      <w:r>
        <w:separator/>
      </w:r>
    </w:p>
  </w:footnote>
  <w:footnote w:type="continuationSeparator" w:id="0">
    <w:p w14:paraId="2B3716A4" w14:textId="77777777" w:rsidR="00462BF0" w:rsidRDefault="00462BF0" w:rsidP="00A129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471"/>
    <w:rsid w:val="000E23C3"/>
    <w:rsid w:val="00115602"/>
    <w:rsid w:val="00173459"/>
    <w:rsid w:val="002E5B61"/>
    <w:rsid w:val="00386471"/>
    <w:rsid w:val="00454BBA"/>
    <w:rsid w:val="00462BF0"/>
    <w:rsid w:val="005063AA"/>
    <w:rsid w:val="005A61D3"/>
    <w:rsid w:val="005D566D"/>
    <w:rsid w:val="006A359F"/>
    <w:rsid w:val="006B01E3"/>
    <w:rsid w:val="007B3967"/>
    <w:rsid w:val="007D4DC6"/>
    <w:rsid w:val="007E7E32"/>
    <w:rsid w:val="007F605D"/>
    <w:rsid w:val="007F6CC0"/>
    <w:rsid w:val="008F563D"/>
    <w:rsid w:val="009417B4"/>
    <w:rsid w:val="0098122F"/>
    <w:rsid w:val="009A4DB4"/>
    <w:rsid w:val="009B447E"/>
    <w:rsid w:val="009F201B"/>
    <w:rsid w:val="00A129A6"/>
    <w:rsid w:val="00A83864"/>
    <w:rsid w:val="00AB64B3"/>
    <w:rsid w:val="00AE3741"/>
    <w:rsid w:val="00BB0378"/>
    <w:rsid w:val="00CE2CA3"/>
    <w:rsid w:val="00D24DB9"/>
    <w:rsid w:val="00DE6E61"/>
    <w:rsid w:val="00DF0319"/>
    <w:rsid w:val="00E362E2"/>
    <w:rsid w:val="00F03167"/>
    <w:rsid w:val="00FA052A"/>
    <w:rsid w:val="00FD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D0B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6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6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64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6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64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6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6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6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6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4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64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64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64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64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64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64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64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6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6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6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6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6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6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6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64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4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4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647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129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9A6"/>
  </w:style>
  <w:style w:type="paragraph" w:styleId="Footer">
    <w:name w:val="footer"/>
    <w:basedOn w:val="Normal"/>
    <w:link w:val="FooterChar"/>
    <w:uiPriority w:val="99"/>
    <w:unhideWhenUsed/>
    <w:rsid w:val="00A129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2026-02-03T01:26:00Z</dcterms:created>
  <dcterms:modified xsi:type="dcterms:W3CDTF">2026-02-03T01:26:00Z</dcterms:modified>
</cp:coreProperties>
</file>